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92E" w:rsidRDefault="00FC392E" w:rsidP="00FC392E">
      <w:pPr>
        <w:ind w:left="1776" w:hanging="1776"/>
        <w:jc w:val="center"/>
        <w:rPr>
          <w:b/>
          <w:spacing w:val="20"/>
        </w:rPr>
      </w:pPr>
      <w:r>
        <w:rPr>
          <w:b/>
          <w:spacing w:val="20"/>
        </w:rPr>
        <w:t xml:space="preserve">OPIS TECHNICZNY </w:t>
      </w:r>
    </w:p>
    <w:p w:rsidR="00FC392E" w:rsidRDefault="00FC392E" w:rsidP="00FC392E">
      <w:pPr>
        <w:ind w:left="1776" w:hanging="1776"/>
        <w:jc w:val="center"/>
        <w:rPr>
          <w:b/>
          <w:spacing w:val="20"/>
        </w:rPr>
      </w:pPr>
      <w:r>
        <w:rPr>
          <w:b/>
          <w:spacing w:val="20"/>
        </w:rPr>
        <w:t>DO PROJEKTU ZAGOSPODAROWANIA TERENU</w:t>
      </w:r>
    </w:p>
    <w:p w:rsidR="00FC392E" w:rsidRDefault="00FC392E" w:rsidP="00FC392E">
      <w:pPr>
        <w:ind w:left="1776" w:hanging="1776"/>
        <w:jc w:val="center"/>
        <w:rPr>
          <w:b/>
          <w:spacing w:val="20"/>
        </w:rPr>
      </w:pPr>
      <w:r>
        <w:rPr>
          <w:b/>
          <w:spacing w:val="20"/>
        </w:rPr>
        <w:t>PROJEKT ZMIAN</w:t>
      </w:r>
    </w:p>
    <w:p w:rsidR="00FC392E" w:rsidRDefault="00FC392E" w:rsidP="00FC392E">
      <w:pPr>
        <w:rPr>
          <w:b/>
        </w:rPr>
      </w:pPr>
    </w:p>
    <w:p w:rsidR="00FC392E" w:rsidRPr="00C770E1" w:rsidRDefault="00FC392E" w:rsidP="00FC392E">
      <w:pPr>
        <w:numPr>
          <w:ilvl w:val="0"/>
          <w:numId w:val="3"/>
        </w:numPr>
        <w:spacing w:before="240" w:after="120"/>
        <w:ind w:left="426" w:hanging="720"/>
        <w:rPr>
          <w:b/>
        </w:rPr>
      </w:pPr>
      <w:r w:rsidRPr="00C770E1">
        <w:rPr>
          <w:b/>
          <w:u w:val="single"/>
        </w:rPr>
        <w:t>PODSTAWA OPRACOWANIA</w:t>
      </w:r>
    </w:p>
    <w:p w:rsidR="00FC392E" w:rsidRDefault="00FC392E" w:rsidP="00FC392E">
      <w:pPr>
        <w:pStyle w:val="OPIS"/>
      </w:pPr>
      <w:r w:rsidRPr="00ED7CAD">
        <w:t>Projekt opracowano w oparciu o:</w:t>
      </w:r>
    </w:p>
    <w:p w:rsidR="00FC392E" w:rsidRPr="00ED7CAD" w:rsidRDefault="00FC392E" w:rsidP="00FC392E">
      <w:pPr>
        <w:pStyle w:val="OPIS"/>
      </w:pPr>
    </w:p>
    <w:p w:rsidR="00FC392E" w:rsidRPr="00ED7CAD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 w:rsidRPr="00ED7CAD">
        <w:t>zlecenie inwestora;</w:t>
      </w:r>
    </w:p>
    <w:p w:rsidR="00FC392E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>
        <w:t>Decyzję o warunkach zabudowy nr KOM.6730.4.2013. z dnia 18.01.2013r.</w:t>
      </w:r>
    </w:p>
    <w:p w:rsidR="00FC392E" w:rsidRDefault="00FC392E" w:rsidP="00FC392E">
      <w:pPr>
        <w:pStyle w:val="OPIS"/>
        <w:ind w:left="284"/>
      </w:pPr>
      <w:r>
        <w:t>oraz decyzja nr 3.4.2013.2017 z 04.08.2017r. dot. Pkt 2 lit d</w:t>
      </w:r>
    </w:p>
    <w:p w:rsidR="00FC392E" w:rsidRPr="00ED7CAD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 w:rsidRPr="00ED7CAD">
        <w:t>mapę sytuacyjno-wysokościową do celów projektowych w skali 1:500;</w:t>
      </w:r>
    </w:p>
    <w:p w:rsidR="00FC392E" w:rsidRPr="00ED7CAD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 w:rsidRPr="00ED7CAD">
        <w:t>obowiązujące normy i przepisy, w tym techniczno - budowlane;</w:t>
      </w:r>
    </w:p>
    <w:p w:rsidR="00FC392E" w:rsidRPr="00ED7CAD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 w:rsidRPr="00ED7CAD">
        <w:t>uzgodnienia międzybranżowe;</w:t>
      </w:r>
    </w:p>
    <w:p w:rsidR="00FC392E" w:rsidRPr="00ED7CAD" w:rsidRDefault="00FC392E" w:rsidP="00FC392E">
      <w:pPr>
        <w:pStyle w:val="OPIS"/>
        <w:numPr>
          <w:ilvl w:val="0"/>
          <w:numId w:val="1"/>
        </w:numPr>
        <w:tabs>
          <w:tab w:val="clear" w:pos="502"/>
        </w:tabs>
        <w:suppressAutoHyphens w:val="0"/>
        <w:ind w:left="284" w:hanging="295"/>
      </w:pPr>
      <w:r w:rsidRPr="00ED7CAD">
        <w:t xml:space="preserve">uzgodnienia z </w:t>
      </w:r>
      <w:r>
        <w:t>I</w:t>
      </w:r>
      <w:r w:rsidRPr="00ED7CAD">
        <w:t>nwestorem.</w:t>
      </w:r>
    </w:p>
    <w:p w:rsidR="00FC392E" w:rsidRPr="005F6AA0" w:rsidRDefault="00FC392E" w:rsidP="00FC392E">
      <w:pPr>
        <w:numPr>
          <w:ilvl w:val="0"/>
          <w:numId w:val="3"/>
        </w:numPr>
        <w:spacing w:before="240" w:after="120"/>
        <w:ind w:left="426" w:hanging="720"/>
        <w:rPr>
          <w:b/>
          <w:u w:val="single"/>
        </w:rPr>
      </w:pPr>
      <w:r w:rsidRPr="005F6AA0">
        <w:rPr>
          <w:b/>
          <w:u w:val="single"/>
        </w:rPr>
        <w:t>PRZEDMIOT INWESTYCJI</w:t>
      </w:r>
    </w:p>
    <w:p w:rsidR="00FC392E" w:rsidRPr="00F57DC7" w:rsidRDefault="00FC392E" w:rsidP="00FC392E">
      <w:pPr>
        <w:jc w:val="both"/>
      </w:pPr>
      <w:r>
        <w:t>Przedmiotem opracowania jest zagospodarowanie terenu działek nr 19/1, 20/1 i 21 w miejscowości Gniewkowo. Inwestor posiada warunki zabudowy na działki objęte opracowaniem oraz badania geotechniczne.</w:t>
      </w:r>
    </w:p>
    <w:p w:rsidR="00FC392E" w:rsidRDefault="00FC392E" w:rsidP="00FC392E">
      <w:pPr>
        <w:numPr>
          <w:ilvl w:val="0"/>
          <w:numId w:val="3"/>
        </w:numPr>
        <w:spacing w:before="240" w:after="120"/>
        <w:ind w:left="426" w:hanging="720"/>
      </w:pPr>
      <w:r w:rsidRPr="005F6AA0">
        <w:rPr>
          <w:b/>
          <w:u w:val="single"/>
        </w:rPr>
        <w:t>STAN</w:t>
      </w:r>
      <w:r w:rsidRPr="004A2952">
        <w:rPr>
          <w:b/>
          <w:u w:val="single"/>
        </w:rPr>
        <w:t xml:space="preserve"> ISTNIEJĄCY</w:t>
      </w:r>
      <w:r>
        <w:t xml:space="preserve"> </w:t>
      </w:r>
    </w:p>
    <w:p w:rsidR="00FC392E" w:rsidRDefault="00FC392E" w:rsidP="00FC392E">
      <w:pPr>
        <w:jc w:val="both"/>
      </w:pPr>
      <w:r>
        <w:t>Przedmiotowe d</w:t>
      </w:r>
      <w:r w:rsidRPr="00AA002C">
        <w:t>ziałk</w:t>
      </w:r>
      <w:r>
        <w:t xml:space="preserve">i są </w:t>
      </w:r>
      <w:r w:rsidRPr="00AA002C">
        <w:t>z</w:t>
      </w:r>
      <w:r>
        <w:t>abudowane i zagospodarowane – istniejąca niecka basenu,        istniejący budynek przeznaczony do rozbiórki, tereny utwardzone i zielone, wjazd                na działkę, uzbrojenie techniczne.</w:t>
      </w:r>
    </w:p>
    <w:p w:rsidR="00FC392E" w:rsidRDefault="00FC392E" w:rsidP="00FC392E">
      <w:pPr>
        <w:numPr>
          <w:ilvl w:val="0"/>
          <w:numId w:val="3"/>
        </w:numPr>
        <w:spacing w:before="240" w:after="120"/>
        <w:ind w:left="426" w:hanging="720"/>
        <w:rPr>
          <w:b/>
          <w:u w:val="single"/>
        </w:rPr>
      </w:pPr>
      <w:r w:rsidRPr="005F6AA0">
        <w:rPr>
          <w:b/>
          <w:u w:val="single"/>
        </w:rPr>
        <w:t>ZAKRES ZMIAN:</w:t>
      </w:r>
    </w:p>
    <w:p w:rsidR="00FC392E" w:rsidRDefault="00FC392E" w:rsidP="00FC392E">
      <w:pPr>
        <w:numPr>
          <w:ilvl w:val="0"/>
          <w:numId w:val="4"/>
        </w:numPr>
        <w:jc w:val="both"/>
      </w:pPr>
      <w:r>
        <w:t>Zmiana trybun przy boisku sportowym</w:t>
      </w:r>
    </w:p>
    <w:p w:rsidR="00FC392E" w:rsidRDefault="00FC392E" w:rsidP="00FC392E">
      <w:pPr>
        <w:ind w:left="360"/>
        <w:jc w:val="both"/>
      </w:pPr>
      <w:r w:rsidRPr="000E268A">
        <w:t xml:space="preserve">Trybuna </w:t>
      </w:r>
      <w:r>
        <w:t>składająca się z 7 rzędów, przeznaczona była dla max 500 osób. Zgodnie z projektem zmian ilość osób na trybunach równa się 894 osób,</w:t>
      </w:r>
    </w:p>
    <w:p w:rsidR="00FC392E" w:rsidRDefault="00FC392E" w:rsidP="00FC392E">
      <w:pPr>
        <w:ind w:left="360"/>
        <w:jc w:val="both"/>
      </w:pPr>
      <w:r w:rsidRPr="00F90327">
        <w:rPr>
          <w:b/>
        </w:rPr>
        <w:t>siedziska</w:t>
      </w:r>
      <w:r>
        <w:t xml:space="preserve"> –zmiana z ławek drewnianych na krzesełka stadionowe mocowane bezpośrednio do płyty betonowej.</w:t>
      </w:r>
    </w:p>
    <w:p w:rsidR="00FC392E" w:rsidRDefault="00FC392E" w:rsidP="00FC392E">
      <w:pPr>
        <w:ind w:left="360"/>
        <w:jc w:val="both"/>
      </w:pPr>
      <w:r>
        <w:t>Inne elementy według projektu podstawowego. Nad trybunami częścio</w:t>
      </w:r>
      <w:r w:rsidR="00B662A9">
        <w:t>we zadaszenie (więźba dachowa w konstrukcji stalowej</w:t>
      </w:r>
      <w:bookmarkStart w:id="0" w:name="_GoBack"/>
      <w:bookmarkEnd w:id="0"/>
      <w:r>
        <w:t>, przykrycie dachu membraną PCV), spadek dachu 10%. Trybuny wykonane z płyt betonowych gr. 5cm, szer. rzędów 90cm, wys. 45cm,. Skarpa dla wykonania trybun usypana z pospółki piaskowej. Schody i komunikacja z kostki betonowej gr. 6cm</w:t>
      </w:r>
    </w:p>
    <w:p w:rsidR="00FC392E" w:rsidRDefault="00FC392E" w:rsidP="00FC392E">
      <w:pPr>
        <w:numPr>
          <w:ilvl w:val="0"/>
          <w:numId w:val="4"/>
        </w:numPr>
        <w:jc w:val="both"/>
      </w:pPr>
      <w:r>
        <w:t>Zmiana nawierzchni bieżni sportowej :</w:t>
      </w:r>
    </w:p>
    <w:p w:rsidR="00FC392E" w:rsidRDefault="00FC392E" w:rsidP="00FC392E">
      <w:pPr>
        <w:ind w:left="360"/>
        <w:jc w:val="both"/>
      </w:pPr>
      <w:r>
        <w:rPr>
          <w:iCs/>
        </w:rPr>
        <w:t>Bieżnia 4-stanowiskowa do biegów na 100 metrów. Nawierzchnia z mączki ceglanej zmieniona na warstwę poliuretanową na podbudowie betonowej gr. 10cm</w:t>
      </w:r>
    </w:p>
    <w:p w:rsidR="00FC392E" w:rsidRDefault="00FC392E" w:rsidP="00FC392E">
      <w:pPr>
        <w:spacing w:before="240" w:after="120"/>
        <w:rPr>
          <w:b/>
        </w:rPr>
      </w:pPr>
    </w:p>
    <w:p w:rsidR="00FC392E" w:rsidRPr="00C770E1" w:rsidRDefault="00FC392E" w:rsidP="00FC392E">
      <w:pPr>
        <w:numPr>
          <w:ilvl w:val="0"/>
          <w:numId w:val="3"/>
        </w:numPr>
        <w:spacing w:before="240" w:after="120"/>
        <w:ind w:left="426" w:hanging="720"/>
        <w:rPr>
          <w:b/>
          <w:u w:val="single"/>
        </w:rPr>
      </w:pPr>
      <w:r>
        <w:rPr>
          <w:b/>
          <w:u w:val="single"/>
        </w:rPr>
        <w:t xml:space="preserve">POZOSTAŁE ELEMENTY </w:t>
      </w:r>
      <w:r w:rsidRPr="00C770E1">
        <w:rPr>
          <w:b/>
          <w:u w:val="single"/>
        </w:rPr>
        <w:t>ZAGOSPODAROWANI</w:t>
      </w:r>
      <w:r>
        <w:rPr>
          <w:b/>
          <w:u w:val="single"/>
        </w:rPr>
        <w:t>A</w:t>
      </w:r>
      <w:r w:rsidRPr="00C770E1">
        <w:rPr>
          <w:b/>
          <w:u w:val="single"/>
        </w:rPr>
        <w:t xml:space="preserve"> TERENU</w:t>
      </w:r>
    </w:p>
    <w:p w:rsidR="00FC392E" w:rsidRPr="0050512C" w:rsidRDefault="00FC392E" w:rsidP="00FC392E">
      <w:pPr>
        <w:numPr>
          <w:ilvl w:val="0"/>
          <w:numId w:val="2"/>
        </w:numPr>
        <w:tabs>
          <w:tab w:val="num" w:pos="540"/>
        </w:tabs>
        <w:ind w:left="540" w:hanging="540"/>
        <w:jc w:val="both"/>
      </w:pPr>
      <w:r w:rsidRPr="0050512C">
        <w:t xml:space="preserve">Pozostałe elementy Projektu Zagospodarowania Terenu pozostają bez zmian </w:t>
      </w:r>
    </w:p>
    <w:p w:rsidR="00FC392E" w:rsidRPr="0050512C" w:rsidRDefault="00FC392E" w:rsidP="00FC392E">
      <w:pPr>
        <w:tabs>
          <w:tab w:val="num" w:pos="540"/>
        </w:tabs>
        <w:ind w:left="540"/>
        <w:jc w:val="both"/>
      </w:pPr>
      <w:r w:rsidRPr="0050512C">
        <w:t>i są zgodne z opracowaniem projektu podstawowego</w:t>
      </w:r>
    </w:p>
    <w:p w:rsidR="00FC392E" w:rsidRPr="0050512C" w:rsidRDefault="00FC392E" w:rsidP="00FC392E">
      <w:pPr>
        <w:numPr>
          <w:ilvl w:val="0"/>
          <w:numId w:val="2"/>
        </w:numPr>
        <w:tabs>
          <w:tab w:val="num" w:pos="540"/>
        </w:tabs>
        <w:ind w:left="539" w:hanging="539"/>
        <w:jc w:val="both"/>
      </w:pPr>
      <w:r w:rsidRPr="0050512C">
        <w:t>Tereny zielone:</w:t>
      </w:r>
    </w:p>
    <w:p w:rsidR="00FC392E" w:rsidRPr="0050512C" w:rsidRDefault="00FC392E" w:rsidP="00FC392E">
      <w:pPr>
        <w:tabs>
          <w:tab w:val="num" w:pos="540"/>
        </w:tabs>
        <w:ind w:left="539"/>
        <w:jc w:val="both"/>
      </w:pPr>
      <w:r w:rsidRPr="0050512C">
        <w:t>Według rysunku Planu zagospodarowania terenu:</w:t>
      </w:r>
    </w:p>
    <w:p w:rsidR="00FC392E" w:rsidRDefault="00FC392E" w:rsidP="00FC392E">
      <w:pPr>
        <w:tabs>
          <w:tab w:val="num" w:pos="540"/>
        </w:tabs>
        <w:ind w:left="539"/>
        <w:jc w:val="both"/>
      </w:pPr>
      <w:r w:rsidRPr="0050512C">
        <w:t xml:space="preserve">Do wycinki przeznaczone 19 drzew </w:t>
      </w:r>
    </w:p>
    <w:p w:rsidR="00FC392E" w:rsidRDefault="00FC392E" w:rsidP="00BB2598">
      <w:pPr>
        <w:numPr>
          <w:ilvl w:val="0"/>
          <w:numId w:val="2"/>
        </w:numPr>
        <w:tabs>
          <w:tab w:val="num" w:pos="540"/>
        </w:tabs>
        <w:ind w:left="539" w:hanging="539"/>
        <w:jc w:val="both"/>
      </w:pPr>
      <w:r>
        <w:lastRenderedPageBreak/>
        <w:t xml:space="preserve">Projektuje się ogrodzenie z siatki </w:t>
      </w:r>
      <w:r w:rsidR="00BB2598">
        <w:t xml:space="preserve">powlekanej </w:t>
      </w:r>
      <w:r>
        <w:t xml:space="preserve">na cokole prefabrykowanym </w:t>
      </w:r>
    </w:p>
    <w:p w:rsidR="00BB2598" w:rsidRDefault="00BB2598" w:rsidP="00BB2598">
      <w:pPr>
        <w:ind w:left="539"/>
        <w:jc w:val="both"/>
      </w:pPr>
      <w:r>
        <w:t>Kolor zielony, grubość drutu min.3mm , szerokość oczek 50mm. Wysokość ogrodzenia wg rys. PZT oraz Rzut trybun</w:t>
      </w:r>
    </w:p>
    <w:p w:rsidR="00BB2598" w:rsidRDefault="00BB2598" w:rsidP="00BB2598">
      <w:pPr>
        <w:ind w:left="539"/>
        <w:jc w:val="both"/>
      </w:pPr>
      <w:r>
        <w:t>Projektowane 3 bramy wjazdowe oraz jedne furtka.</w:t>
      </w:r>
    </w:p>
    <w:p w:rsidR="00BB2598" w:rsidRDefault="00BB2598" w:rsidP="00BB2598">
      <w:pPr>
        <w:numPr>
          <w:ilvl w:val="0"/>
          <w:numId w:val="2"/>
        </w:numPr>
        <w:tabs>
          <w:tab w:val="num" w:pos="540"/>
        </w:tabs>
        <w:ind w:left="539" w:hanging="539"/>
        <w:jc w:val="both"/>
      </w:pPr>
      <w:r>
        <w:t xml:space="preserve">Projektowany ciąg pieszy wzdłuż trybun wg. Projektu PZT, warstwy konstrukcji ciągów pieszych pokazane na rysunku przekrój poprzeczny </w:t>
      </w:r>
    </w:p>
    <w:p w:rsidR="00422E06" w:rsidRDefault="0010166C" w:rsidP="0010166C">
      <w:pPr>
        <w:numPr>
          <w:ilvl w:val="0"/>
          <w:numId w:val="2"/>
        </w:numPr>
        <w:tabs>
          <w:tab w:val="num" w:pos="540"/>
        </w:tabs>
        <w:ind w:left="539" w:hanging="539"/>
        <w:jc w:val="both"/>
      </w:pPr>
      <w:r>
        <w:t>Projektowane utwardzenie przy bramach wjazdowych na wschodniej stronie trybun wg rysunku PZT</w:t>
      </w:r>
    </w:p>
    <w:p w:rsidR="00AC3333" w:rsidRPr="0050512C" w:rsidRDefault="00AC3333" w:rsidP="0010166C">
      <w:pPr>
        <w:numPr>
          <w:ilvl w:val="0"/>
          <w:numId w:val="2"/>
        </w:numPr>
        <w:tabs>
          <w:tab w:val="num" w:pos="540"/>
        </w:tabs>
        <w:ind w:left="539" w:hanging="539"/>
        <w:jc w:val="both"/>
      </w:pPr>
      <w:r>
        <w:t>Projektowana bieżnia sportowa wykonana z masy poliuretanowej na podkładzie betonowym wg rys PZT oraz Przekroju A-A</w:t>
      </w:r>
    </w:p>
    <w:p w:rsidR="00FC392E" w:rsidRPr="007413CD" w:rsidRDefault="00FC392E" w:rsidP="00FC392E">
      <w:pPr>
        <w:numPr>
          <w:ilvl w:val="0"/>
          <w:numId w:val="2"/>
        </w:numPr>
        <w:tabs>
          <w:tab w:val="num" w:pos="540"/>
        </w:tabs>
        <w:ind w:left="539" w:hanging="539"/>
        <w:jc w:val="both"/>
        <w:rPr>
          <w:b/>
          <w:u w:val="single"/>
        </w:rPr>
      </w:pPr>
      <w:r w:rsidRPr="007413CD">
        <w:rPr>
          <w:b/>
          <w:u w:val="single"/>
        </w:rPr>
        <w:t>Zestawienie powierzchni zagospodarowania działki</w:t>
      </w:r>
    </w:p>
    <w:p w:rsidR="00FC392E" w:rsidRDefault="00FC392E" w:rsidP="00FC392E">
      <w:pPr>
        <w:ind w:firstLine="539"/>
        <w:jc w:val="both"/>
        <w:rPr>
          <w:b/>
        </w:rPr>
      </w:pPr>
      <w:r>
        <w:rPr>
          <w:b/>
        </w:rPr>
        <w:t>Zestawienie powierzchni pozostaje bez zmian, zgodne z projektem</w:t>
      </w:r>
    </w:p>
    <w:p w:rsidR="00FC392E" w:rsidRDefault="00FC392E" w:rsidP="00FC392E">
      <w:pPr>
        <w:ind w:firstLine="539"/>
        <w:jc w:val="both"/>
        <w:rPr>
          <w:b/>
        </w:rPr>
      </w:pPr>
      <w:r>
        <w:rPr>
          <w:b/>
        </w:rPr>
        <w:t xml:space="preserve">podstawowym </w:t>
      </w:r>
    </w:p>
    <w:p w:rsidR="007A36E6" w:rsidRDefault="007A36E6" w:rsidP="00FC392E">
      <w:pPr>
        <w:ind w:firstLine="539"/>
        <w:jc w:val="both"/>
        <w:rPr>
          <w:b/>
        </w:rPr>
      </w:pP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proj. zaplecze sceny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109,46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 xml:space="preserve">- proj. scena 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331,45 m²</w:t>
      </w:r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 xml:space="preserve">- proj. widownia 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951,06 m²</w:t>
      </w:r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proj. plac taneczny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733,72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budynek gospodarczo-socjalno-bytowy</w:t>
      </w: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>95,64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proj. trybuny przy boisku sportowym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>823,76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proj. bież</w:t>
      </w:r>
      <w:r>
        <w:rPr>
          <w:rFonts w:ascii="Arial" w:hAnsi="Arial" w:cs="Arial"/>
          <w:bCs/>
        </w:rPr>
        <w:t>nia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663,05 m²</w:t>
      </w:r>
    </w:p>
    <w:p w:rsidR="00EF150E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zabudowa istniejąca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54,14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Razem</w:t>
      </w:r>
      <w:r w:rsidRPr="00AA0E31">
        <w:rPr>
          <w:rFonts w:ascii="Arial" w:hAnsi="Arial" w:cs="Arial"/>
          <w:bCs/>
        </w:rPr>
        <w:tab/>
        <w:t>3762,28 m²</w:t>
      </w:r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>Teren utwardzony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 xml:space="preserve">- kostka betonowa 8cm               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>2019,82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 xml:space="preserve">- kostka betonowa 6cm                       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>3629,43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płyty ażurowe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150,43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Razem</w:t>
      </w:r>
      <w:r w:rsidRPr="00AA0E31">
        <w:rPr>
          <w:rFonts w:ascii="Arial" w:hAnsi="Arial" w:cs="Arial"/>
          <w:bCs/>
        </w:rPr>
        <w:tab/>
        <w:t>8299,68 m²</w:t>
      </w:r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 xml:space="preserve">Teren zielony                                          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projektowany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6937,19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  <w:t>- istniejący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32550,48 m²</w:t>
      </w:r>
      <w:r w:rsidRPr="00AA0E31">
        <w:rPr>
          <w:rFonts w:ascii="Arial" w:hAnsi="Arial" w:cs="Arial"/>
          <w:bCs/>
        </w:rPr>
        <w:tab/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Razem</w:t>
      </w:r>
      <w:r w:rsidRPr="00AA0E31">
        <w:rPr>
          <w:rFonts w:ascii="Arial" w:hAnsi="Arial" w:cs="Arial"/>
          <w:bCs/>
        </w:rPr>
        <w:tab/>
        <w:t>39487,67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proofErr w:type="spellStart"/>
      <w:r w:rsidRPr="00AA0E31">
        <w:rPr>
          <w:rFonts w:ascii="Arial" w:hAnsi="Arial" w:cs="Arial"/>
          <w:bCs/>
        </w:rPr>
        <w:t>Istn</w:t>
      </w:r>
      <w:proofErr w:type="spellEnd"/>
      <w:r w:rsidRPr="00AA0E31">
        <w:rPr>
          <w:rFonts w:ascii="Arial" w:hAnsi="Arial" w:cs="Arial"/>
          <w:bCs/>
        </w:rPr>
        <w:t>. asfalt</w:t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2500,00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Istn</w:t>
      </w:r>
      <w:proofErr w:type="spellEnd"/>
      <w:r>
        <w:rPr>
          <w:rFonts w:ascii="Arial" w:hAnsi="Arial" w:cs="Arial"/>
          <w:bCs/>
        </w:rPr>
        <w:t>. kort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</w:r>
      <w:r w:rsidRPr="00AA0E31">
        <w:rPr>
          <w:rFonts w:ascii="Arial" w:hAnsi="Arial" w:cs="Arial"/>
          <w:bCs/>
        </w:rPr>
        <w:tab/>
        <w:t>1115,37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AA0E31">
        <w:rPr>
          <w:rFonts w:ascii="Arial" w:hAnsi="Arial" w:cs="Arial"/>
          <w:b/>
        </w:rPr>
        <w:t xml:space="preserve">Razem powierzchnia </w:t>
      </w:r>
      <w:proofErr w:type="spellStart"/>
      <w:r w:rsidRPr="00AA0E31">
        <w:rPr>
          <w:rFonts w:ascii="Arial" w:hAnsi="Arial" w:cs="Arial"/>
          <w:b/>
        </w:rPr>
        <w:t>działeki</w:t>
      </w:r>
      <w:proofErr w:type="spellEnd"/>
      <w:r w:rsidRPr="00AA0E31">
        <w:rPr>
          <w:rFonts w:ascii="Arial" w:hAnsi="Arial" w:cs="Arial"/>
          <w:b/>
        </w:rPr>
        <w:t xml:space="preserve">               </w:t>
      </w:r>
      <w:r w:rsidRPr="00AA0E31">
        <w:rPr>
          <w:rFonts w:ascii="Arial" w:hAnsi="Arial" w:cs="Arial"/>
          <w:b/>
        </w:rPr>
        <w:tab/>
      </w:r>
      <w:r w:rsidRPr="00AA0E3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A0E31">
        <w:rPr>
          <w:rFonts w:ascii="Arial" w:hAnsi="Arial" w:cs="Arial"/>
          <w:b/>
        </w:rPr>
        <w:t>52665,00 m²</w:t>
      </w: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7A36E6" w:rsidRPr="00AA0E31" w:rsidRDefault="007A36E6" w:rsidP="007A36E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AA0E31">
        <w:rPr>
          <w:rFonts w:ascii="Arial" w:hAnsi="Arial" w:cs="Arial"/>
          <w:bCs/>
        </w:rPr>
        <w:t>Powierzchnia biologicznie czynna wynosi ok. 75% (39487,67m²) &gt; 50% (26332,50m²) powierzchni działki</w:t>
      </w:r>
    </w:p>
    <w:p w:rsidR="007A36E6" w:rsidRDefault="007A36E6" w:rsidP="00FC392E">
      <w:pPr>
        <w:ind w:firstLine="539"/>
        <w:jc w:val="both"/>
        <w:rPr>
          <w:b/>
        </w:rPr>
      </w:pPr>
    </w:p>
    <w:p w:rsidR="007A36E6" w:rsidRPr="00A70D7B" w:rsidRDefault="007A36E6" w:rsidP="00FC392E">
      <w:pPr>
        <w:ind w:firstLine="539"/>
        <w:jc w:val="both"/>
        <w:rPr>
          <w:b/>
        </w:rPr>
      </w:pPr>
    </w:p>
    <w:p w:rsidR="00FC392E" w:rsidRPr="00C57B85" w:rsidRDefault="00FC392E" w:rsidP="00FC392E">
      <w:pPr>
        <w:numPr>
          <w:ilvl w:val="0"/>
          <w:numId w:val="2"/>
        </w:numPr>
        <w:tabs>
          <w:tab w:val="num" w:pos="540"/>
        </w:tabs>
        <w:ind w:left="539" w:hanging="539"/>
        <w:jc w:val="both"/>
        <w:rPr>
          <w:bCs/>
        </w:rPr>
      </w:pPr>
      <w:r w:rsidRPr="00A71E21">
        <w:rPr>
          <w:b/>
          <w:u w:val="single"/>
        </w:rPr>
        <w:t>Dane informujące na temat wpisu działki do rejestru zabytków oraz czy podlega ona</w:t>
      </w:r>
      <w:r>
        <w:rPr>
          <w:b/>
          <w:u w:val="single"/>
        </w:rPr>
        <w:t xml:space="preserve"> </w:t>
      </w:r>
      <w:r w:rsidRPr="00A71E21">
        <w:rPr>
          <w:b/>
          <w:u w:val="single"/>
        </w:rPr>
        <w:t>ochronie na podstawie ustaleń miejscowego planu zagospodarowania przestrzennego</w:t>
      </w:r>
    </w:p>
    <w:p w:rsidR="00FC392E" w:rsidRPr="00C57B85" w:rsidRDefault="00FC392E" w:rsidP="00FC392E">
      <w:pPr>
        <w:pStyle w:val="Tekstpodstawowy"/>
        <w:tabs>
          <w:tab w:val="right" w:pos="567"/>
          <w:tab w:val="center" w:pos="851"/>
        </w:tabs>
        <w:ind w:left="567"/>
        <w:rPr>
          <w:rFonts w:ascii="Times New Roman" w:hAnsi="Times New Roman"/>
          <w:b w:val="0"/>
          <w:bCs w:val="0"/>
          <w:sz w:val="24"/>
          <w:szCs w:val="24"/>
        </w:rPr>
      </w:pPr>
      <w:r w:rsidRPr="00C57B85">
        <w:rPr>
          <w:rFonts w:ascii="Times New Roman" w:hAnsi="Times New Roman"/>
          <w:b w:val="0"/>
          <w:bCs w:val="0"/>
          <w:sz w:val="24"/>
          <w:szCs w:val="24"/>
        </w:rPr>
        <w:t>Planowana inwestycja nie jest położona na terenie objętym formą ochrony zabytków oraz nie jest wpisana do rejestru zabytków.</w:t>
      </w:r>
    </w:p>
    <w:p w:rsidR="00FC392E" w:rsidRPr="00A71E21" w:rsidRDefault="00FC392E" w:rsidP="00FC392E">
      <w:pPr>
        <w:numPr>
          <w:ilvl w:val="0"/>
          <w:numId w:val="2"/>
        </w:numPr>
        <w:tabs>
          <w:tab w:val="num" w:pos="540"/>
        </w:tabs>
        <w:ind w:left="539" w:hanging="539"/>
        <w:jc w:val="both"/>
        <w:rPr>
          <w:b/>
          <w:u w:val="single"/>
        </w:rPr>
      </w:pPr>
      <w:r w:rsidRPr="00A71E21">
        <w:rPr>
          <w:b/>
          <w:u w:val="single"/>
        </w:rPr>
        <w:t>Dane określające wpływ eksploatacji górniczej na działkę</w:t>
      </w:r>
    </w:p>
    <w:p w:rsidR="00FC392E" w:rsidRPr="00C57B85" w:rsidRDefault="00FC392E" w:rsidP="00FC392E">
      <w:pPr>
        <w:pStyle w:val="Tekstpodstawowy"/>
        <w:tabs>
          <w:tab w:val="right" w:pos="567"/>
          <w:tab w:val="center" w:pos="851"/>
        </w:tabs>
        <w:ind w:left="567"/>
        <w:rPr>
          <w:rFonts w:ascii="Times New Roman" w:hAnsi="Times New Roman"/>
          <w:b w:val="0"/>
          <w:bCs w:val="0"/>
          <w:sz w:val="24"/>
          <w:szCs w:val="24"/>
        </w:rPr>
      </w:pPr>
      <w:r w:rsidRPr="00C57B85">
        <w:rPr>
          <w:rFonts w:ascii="Times New Roman" w:hAnsi="Times New Roman"/>
          <w:b w:val="0"/>
          <w:bCs w:val="0"/>
          <w:sz w:val="24"/>
          <w:szCs w:val="24"/>
        </w:rPr>
        <w:t>Działka nie jest usytuowana w granicach terenu górniczego.</w:t>
      </w:r>
    </w:p>
    <w:p w:rsidR="00FC392E" w:rsidRPr="00A71E21" w:rsidRDefault="00FC392E" w:rsidP="00FC392E">
      <w:pPr>
        <w:numPr>
          <w:ilvl w:val="0"/>
          <w:numId w:val="2"/>
        </w:numPr>
        <w:tabs>
          <w:tab w:val="num" w:pos="540"/>
        </w:tabs>
        <w:ind w:left="539" w:hanging="539"/>
        <w:jc w:val="both"/>
        <w:rPr>
          <w:b/>
          <w:u w:val="single"/>
        </w:rPr>
      </w:pPr>
      <w:r w:rsidRPr="00A71E21">
        <w:rPr>
          <w:b/>
          <w:u w:val="single"/>
        </w:rPr>
        <w:t>Informacje i dane o charakterze i cechach istniejących i przewidywanych zagrożeń dla środowiska oraz higieny i zdrowia użytkowników projektowanych obiektów budowlanych i ich otoczenia w zakresie zgodnym z przepisami odrębnymi</w:t>
      </w:r>
    </w:p>
    <w:p w:rsidR="00FC392E" w:rsidRPr="00C57B85" w:rsidRDefault="00FC392E" w:rsidP="00FC392E">
      <w:pPr>
        <w:autoSpaceDE w:val="0"/>
        <w:autoSpaceDN w:val="0"/>
        <w:adjustRightInd w:val="0"/>
        <w:ind w:left="567"/>
        <w:jc w:val="both"/>
        <w:rPr>
          <w:bCs/>
        </w:rPr>
      </w:pPr>
      <w:r w:rsidRPr="00C57B85">
        <w:rPr>
          <w:bCs/>
        </w:rPr>
        <w:lastRenderedPageBreak/>
        <w:t>Projektowane obiekty ze względu na przyjęte rozwiązania funkcjonalno przestrzenne, technologiczne, zastosowane materiały budowlane i wykończeniowe oraz przewidziane przeznaczenie nie będą wywierały negatywnego wpływu na środowisko przyrodnicze, zdrowie ludzi oraz obiekty sąsiednie.</w:t>
      </w:r>
    </w:p>
    <w:p w:rsidR="00FC392E" w:rsidRPr="00C57B85" w:rsidRDefault="00FC392E" w:rsidP="00FC392E">
      <w:pPr>
        <w:ind w:left="567"/>
        <w:jc w:val="both"/>
        <w:rPr>
          <w:bCs/>
        </w:rPr>
      </w:pPr>
      <w:r w:rsidRPr="00C57B85">
        <w:rPr>
          <w:bCs/>
        </w:rPr>
        <w:t xml:space="preserve">W budynkach nie będą gromadzone, usuwane lub emitowane agresywne ścieki, płyny, gazy, odpady stałe, promieniowanie jonizujące, nie będą emitowane zakłócenia elektromagnetyczne. Nie będzie on więc  wywierał szkodliwego oddziaływania na środowisko przyrodnicze w rozumieniu przepisów o ochronie środowiska. </w:t>
      </w:r>
    </w:p>
    <w:p w:rsidR="00FC392E" w:rsidRPr="00C57B85" w:rsidRDefault="00FC392E" w:rsidP="00FC392E">
      <w:pPr>
        <w:ind w:left="567"/>
        <w:jc w:val="both"/>
      </w:pPr>
      <w:r w:rsidRPr="00C57B85">
        <w:t>Realizacja inwestycji nie pogorszy środowiska naturalnego.</w:t>
      </w:r>
    </w:p>
    <w:p w:rsidR="00FC392E" w:rsidRPr="00C57B85" w:rsidRDefault="00FC392E" w:rsidP="00FC392E">
      <w:pPr>
        <w:ind w:left="567"/>
        <w:jc w:val="both"/>
      </w:pPr>
      <w:r w:rsidRPr="00C57B85">
        <w:t>Nie jest wymagane przeprowadzenie procedury oceny oddziaływania na środowisko         planowanej inwestycji.</w:t>
      </w:r>
    </w:p>
    <w:p w:rsidR="00FC392E" w:rsidRPr="00C57B85" w:rsidRDefault="00FC392E" w:rsidP="00FC392E">
      <w:pPr>
        <w:jc w:val="both"/>
      </w:pPr>
    </w:p>
    <w:p w:rsidR="00FC392E" w:rsidRPr="00C57B85" w:rsidRDefault="00FC392E" w:rsidP="00FC392E">
      <w:pPr>
        <w:jc w:val="both"/>
      </w:pPr>
    </w:p>
    <w:p w:rsidR="00FC392E" w:rsidRPr="00C57B85" w:rsidRDefault="00FC392E" w:rsidP="00FC392E">
      <w:pPr>
        <w:rPr>
          <w:vertAlign w:val="superscript"/>
        </w:rPr>
      </w:pP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  <w:r w:rsidRPr="00C57B85">
        <w:rPr>
          <w:vertAlign w:val="superscript"/>
        </w:rPr>
        <w:tab/>
      </w:r>
    </w:p>
    <w:p w:rsidR="00FC392E" w:rsidRPr="00C57B85" w:rsidRDefault="00FC392E" w:rsidP="00FC392E">
      <w:pPr>
        <w:ind w:left="5664" w:firstLine="708"/>
        <w:rPr>
          <w:b/>
        </w:rPr>
      </w:pPr>
      <w:r>
        <w:rPr>
          <w:b/>
        </w:rPr>
        <w:t>PROJEKTOWAŁ</w:t>
      </w:r>
      <w:r w:rsidRPr="00C57B85">
        <w:rPr>
          <w:b/>
        </w:rPr>
        <w:t>:</w:t>
      </w:r>
    </w:p>
    <w:p w:rsidR="00C23C83" w:rsidRDefault="00C23C83"/>
    <w:sectPr w:rsidR="00C23C83" w:rsidSect="00C23C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61ED3"/>
    <w:multiLevelType w:val="hybridMultilevel"/>
    <w:tmpl w:val="74706D2A"/>
    <w:lvl w:ilvl="0" w:tplc="712889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A5140"/>
    <w:multiLevelType w:val="hybridMultilevel"/>
    <w:tmpl w:val="709469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0E4600"/>
    <w:multiLevelType w:val="hybridMultilevel"/>
    <w:tmpl w:val="1AF0B850"/>
    <w:lvl w:ilvl="0" w:tplc="E0CA674A">
      <w:start w:val="1"/>
      <w:numFmt w:val="decimal"/>
      <w:lvlText w:val="5.%1."/>
      <w:lvlJc w:val="left"/>
      <w:pPr>
        <w:tabs>
          <w:tab w:val="num" w:pos="177"/>
        </w:tabs>
        <w:ind w:left="518" w:hanging="338"/>
      </w:pPr>
      <w:rPr>
        <w:rFonts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336"/>
        </w:tabs>
        <w:ind w:left="1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56"/>
        </w:tabs>
        <w:ind w:left="2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96"/>
        </w:tabs>
        <w:ind w:left="3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16"/>
        </w:tabs>
        <w:ind w:left="4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36"/>
        </w:tabs>
        <w:ind w:left="4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56"/>
        </w:tabs>
        <w:ind w:left="5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76"/>
        </w:tabs>
        <w:ind w:left="6376" w:hanging="360"/>
      </w:pPr>
      <w:rPr>
        <w:rFonts w:ascii="Wingdings" w:hAnsi="Wingdings" w:hint="default"/>
      </w:rPr>
    </w:lvl>
  </w:abstractNum>
  <w:abstractNum w:abstractNumId="3">
    <w:nsid w:val="7440000C"/>
    <w:multiLevelType w:val="hybridMultilevel"/>
    <w:tmpl w:val="313063F2"/>
    <w:lvl w:ilvl="0" w:tplc="C51A0CF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C392E"/>
    <w:rsid w:val="00052311"/>
    <w:rsid w:val="0010166C"/>
    <w:rsid w:val="001A432B"/>
    <w:rsid w:val="0023373D"/>
    <w:rsid w:val="002C4A05"/>
    <w:rsid w:val="00422E06"/>
    <w:rsid w:val="00476ECC"/>
    <w:rsid w:val="007A36E6"/>
    <w:rsid w:val="009E17C7"/>
    <w:rsid w:val="00AC3333"/>
    <w:rsid w:val="00B45BF6"/>
    <w:rsid w:val="00B662A9"/>
    <w:rsid w:val="00BB2598"/>
    <w:rsid w:val="00C23C83"/>
    <w:rsid w:val="00EF150E"/>
    <w:rsid w:val="00FC392E"/>
    <w:rsid w:val="00FD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caps/>
        <w:szCs w:val="24"/>
        <w:u w:val="single"/>
        <w:lang w:val="pl-PL" w:eastAsia="en-US" w:bidi="ar-SA"/>
      </w:rPr>
    </w:rPrDefault>
    <w:pPrDefault>
      <w:pPr>
        <w:spacing w:before="120"/>
        <w:ind w:lef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92E"/>
    <w:pPr>
      <w:spacing w:before="0"/>
      <w:ind w:left="0"/>
      <w:jc w:val="left"/>
    </w:pPr>
    <w:rPr>
      <w:rFonts w:eastAsia="Times New Roman"/>
      <w:bCs w:val="0"/>
      <w:caps w:val="0"/>
      <w:sz w:val="24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">
    <w:name w:val="OPIS"/>
    <w:unhideWhenUsed/>
    <w:rsid w:val="00FC392E"/>
    <w:pPr>
      <w:suppressAutoHyphens/>
      <w:spacing w:before="0"/>
      <w:ind w:left="0"/>
    </w:pPr>
    <w:rPr>
      <w:rFonts w:eastAsia="Times New Roman"/>
      <w:bCs w:val="0"/>
      <w:caps w:val="0"/>
      <w:sz w:val="24"/>
      <w:szCs w:val="20"/>
      <w:u w:val="none"/>
    </w:rPr>
  </w:style>
  <w:style w:type="paragraph" w:styleId="Tekstpodstawowy">
    <w:name w:val="Body Text"/>
    <w:basedOn w:val="Normalny"/>
    <w:link w:val="TekstpodstawowyZnak"/>
    <w:rsid w:val="00FC392E"/>
    <w:pPr>
      <w:suppressAutoHyphens/>
      <w:overflowPunct w:val="0"/>
      <w:autoSpaceDE w:val="0"/>
      <w:spacing w:after="60"/>
      <w:jc w:val="both"/>
      <w:textAlignment w:val="baseline"/>
    </w:pPr>
    <w:rPr>
      <w:rFonts w:ascii="Arial Narrow" w:hAnsi="Arial Narrow"/>
      <w:b/>
      <w:bCs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C392E"/>
    <w:rPr>
      <w:rFonts w:ascii="Arial Narrow" w:eastAsia="Times New Roman" w:hAnsi="Arial Narrow"/>
      <w:b/>
      <w:caps w:val="0"/>
      <w:sz w:val="28"/>
      <w:szCs w:val="20"/>
      <w:u w:val="none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714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</dc:creator>
  <cp:lastModifiedBy>AJańczak</cp:lastModifiedBy>
  <cp:revision>5</cp:revision>
  <dcterms:created xsi:type="dcterms:W3CDTF">2018-01-15T06:34:00Z</dcterms:created>
  <dcterms:modified xsi:type="dcterms:W3CDTF">2018-02-20T08:36:00Z</dcterms:modified>
</cp:coreProperties>
</file>